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B4254C" w:rsidP="00EE3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C">
              <w:rPr>
                <w:rFonts w:ascii="Times New Roman" w:hAnsi="Times New Roman" w:cs="Times New Roman"/>
                <w:sz w:val="20"/>
                <w:szCs w:val="20"/>
              </w:rPr>
              <w:t>ДВА МАЛОЭТАЖНЫХ МНОГОКВАРТИРНЫХ ЖИЛЫХ ДОМА В Г. КАРГОПОЛЕ НА ЗЕМЕЛЬНЫХ УЧАСТКАХ С КАДАСТРОВЫМИ НОМЕРАМИ 29:05:130103:160, 29:05:130103:158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4254C">
              <w:rPr>
                <w:rFonts w:ascii="Times New Roman" w:hAnsi="Times New Roman" w:cs="Times New Roman"/>
              </w:rPr>
              <w:t>Общество с ограниченной ответственностью ООО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54C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54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254C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B4254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4254C">
              <w:rPr>
                <w:rFonts w:ascii="Times New Roman" w:hAnsi="Times New Roman" w:cs="Times New Roman"/>
                <w:sz w:val="18"/>
                <w:szCs w:val="18"/>
              </w:rPr>
              <w:t>164110, Архангельская область, г. Каргополь, ул. Победы, д. 20.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40F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5BB71-8D68-4B80-8FBC-71E91A94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107</cp:revision>
  <cp:lastPrinted>2017-12-12T11:12:00Z</cp:lastPrinted>
  <dcterms:created xsi:type="dcterms:W3CDTF">2020-01-30T07:27:00Z</dcterms:created>
  <dcterms:modified xsi:type="dcterms:W3CDTF">2023-10-13T12:59:00Z</dcterms:modified>
</cp:coreProperties>
</file>