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74E6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E6E">
              <w:rPr>
                <w:rFonts w:ascii="Times New Roman" w:hAnsi="Times New Roman" w:cs="Times New Roman"/>
                <w:sz w:val="18"/>
                <w:szCs w:val="18"/>
              </w:rPr>
              <w:t xml:space="preserve">Детский сад на 280 мест в территориальном округе </w:t>
            </w:r>
            <w:proofErr w:type="spellStart"/>
            <w:r w:rsidRPr="00F74E6E">
              <w:rPr>
                <w:rFonts w:ascii="Times New Roman" w:hAnsi="Times New Roman" w:cs="Times New Roman"/>
                <w:sz w:val="18"/>
                <w:szCs w:val="18"/>
              </w:rPr>
              <w:t>Варавино</w:t>
            </w:r>
            <w:proofErr w:type="spellEnd"/>
            <w:r w:rsidRPr="00F74E6E">
              <w:rPr>
                <w:rFonts w:ascii="Times New Roman" w:hAnsi="Times New Roman" w:cs="Times New Roman"/>
                <w:sz w:val="18"/>
                <w:szCs w:val="18"/>
              </w:rPr>
              <w:t>-Фактория города Архангельска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F74E6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округ</w:t>
            </w:r>
            <w:r w:rsidRPr="00F74E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4E6E">
              <w:rPr>
                <w:rFonts w:ascii="Times New Roman" w:hAnsi="Times New Roman" w:cs="Times New Roman"/>
                <w:sz w:val="18"/>
                <w:szCs w:val="18"/>
              </w:rPr>
              <w:t>Варавино</w:t>
            </w:r>
            <w:proofErr w:type="spellEnd"/>
            <w:r w:rsidRPr="00F74E6E">
              <w:rPr>
                <w:rFonts w:ascii="Times New Roman" w:hAnsi="Times New Roman" w:cs="Times New Roman"/>
                <w:sz w:val="18"/>
                <w:szCs w:val="18"/>
              </w:rPr>
              <w:t>-Фактория города Архангельска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D75B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F74E6E" w:rsidP="00F74E6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E6E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1-й квартал 2020 г.</w:t>
            </w:r>
            <w:r w:rsidRPr="00F74E6E">
              <w:rPr>
                <w:rFonts w:ascii="Times New Roman" w:hAnsi="Times New Roman" w:cs="Times New Roman"/>
                <w:sz w:val="18"/>
                <w:szCs w:val="18"/>
              </w:rPr>
              <w:t>– 276 755, 11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F74E6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E6E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D75B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74E6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E6E">
              <w:rPr>
                <w:rFonts w:ascii="Times New Roman" w:hAnsi="Times New Roman" w:cs="Times New Roman"/>
                <w:sz w:val="18"/>
                <w:szCs w:val="18"/>
              </w:rPr>
              <w:t>163000, Архангельск, пр. Троицкий, д. 60.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74E6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E6E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74E6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E6E">
              <w:rPr>
                <w:rFonts w:ascii="Times New Roman" w:hAnsi="Times New Roman" w:cs="Times New Roman"/>
                <w:sz w:val="18"/>
                <w:szCs w:val="18"/>
              </w:rPr>
              <w:t>163000, Архангельск, пр. Троицкий, д.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74E6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E6E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Архангельск».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74E6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E6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163000, Архангельск, пр. Троицкий, д. 60.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11494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/н 0</w:t>
            </w:r>
            <w:r w:rsidR="00114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.04.2019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E6E" w:rsidRDefault="00F74E6E" w:rsidP="00734328">
      <w:pPr>
        <w:spacing w:after="0" w:line="240" w:lineRule="auto"/>
      </w:pPr>
      <w:r>
        <w:separator/>
      </w:r>
    </w:p>
  </w:endnote>
  <w:endnote w:type="continuationSeparator" w:id="0">
    <w:p w:rsidR="00F74E6E" w:rsidRDefault="00F74E6E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E6E" w:rsidRDefault="00F74E6E" w:rsidP="00734328">
      <w:pPr>
        <w:spacing w:after="0" w:line="240" w:lineRule="auto"/>
      </w:pPr>
      <w:r>
        <w:separator/>
      </w:r>
    </w:p>
  </w:footnote>
  <w:footnote w:type="continuationSeparator" w:id="0">
    <w:p w:rsidR="00F74E6E" w:rsidRDefault="00F74E6E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4E6E" w:rsidRPr="00734328" w:rsidRDefault="00F74E6E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D75B19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4E6E" w:rsidRPr="00734328" w:rsidRDefault="00F74E6E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494B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046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3F90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75B19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4E6E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A7A8-13C0-4DEE-8F4D-8CCBC04EF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4</cp:revision>
  <cp:lastPrinted>2017-12-12T11:12:00Z</cp:lastPrinted>
  <dcterms:created xsi:type="dcterms:W3CDTF">2019-04-09T06:26:00Z</dcterms:created>
  <dcterms:modified xsi:type="dcterms:W3CDTF">2019-04-09T06:41:00Z</dcterms:modified>
</cp:coreProperties>
</file>